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AAD" w:rsidRPr="006D43AD" w:rsidRDefault="00D25130" w:rsidP="00A30350">
      <w:pPr>
        <w:spacing w:before="120" w:after="120" w:line="280" w:lineRule="exact"/>
        <w:jc w:val="both"/>
        <w:rPr>
          <w:rFonts w:ascii="Tahoma" w:eastAsia="Arial Unicode MS" w:hAnsi="Tahoma" w:cs="Tahoma"/>
          <w:b/>
          <w:color w:val="990000"/>
          <w:sz w:val="22"/>
          <w:szCs w:val="22"/>
        </w:rPr>
      </w:pPr>
      <w:bookmarkStart w:id="0" w:name="_GoBack"/>
      <w:bookmarkEnd w:id="0"/>
      <w:r w:rsidRPr="006D43AD">
        <w:rPr>
          <w:rFonts w:ascii="Tahoma" w:eastAsia="Arial Unicode MS" w:hAnsi="Tahoma" w:cs="Tahoma"/>
          <w:b/>
          <w:color w:val="990000"/>
          <w:sz w:val="22"/>
          <w:szCs w:val="22"/>
        </w:rPr>
        <w:t>ΟΔΗΓΙΑ Ο_</w:t>
      </w:r>
      <w:r w:rsidR="00E21AAD" w:rsidRPr="006D43AD">
        <w:rPr>
          <w:rFonts w:ascii="Tahoma" w:eastAsia="Arial Unicode MS" w:hAnsi="Tahoma" w:cs="Tahoma"/>
          <w:b/>
          <w:color w:val="990000"/>
          <w:sz w:val="22"/>
          <w:szCs w:val="22"/>
        </w:rPr>
        <w:t>Λ.ΙΙ.3_</w:t>
      </w:r>
      <w:r w:rsidR="00154F79" w:rsidRPr="00154F79">
        <w:rPr>
          <w:rFonts w:ascii="Tahoma" w:eastAsia="Arial Unicode MS" w:hAnsi="Tahoma" w:cs="Tahoma"/>
          <w:b/>
          <w:color w:val="990000"/>
          <w:sz w:val="22"/>
          <w:szCs w:val="22"/>
        </w:rPr>
        <w:t>8</w:t>
      </w:r>
      <w:r w:rsidRPr="006D43AD">
        <w:rPr>
          <w:rFonts w:ascii="Tahoma" w:eastAsia="Arial Unicode MS" w:hAnsi="Tahoma" w:cs="Tahoma"/>
          <w:b/>
          <w:color w:val="990000"/>
          <w:sz w:val="22"/>
          <w:szCs w:val="22"/>
        </w:rPr>
        <w:t>: ΟΔΗΓΙΕΣ ΣΥΜΠΛΗΡΩΣΗΣ ΤΗΣ</w:t>
      </w:r>
      <w:r w:rsidR="00E21AAD" w:rsidRPr="006D43AD">
        <w:rPr>
          <w:rFonts w:ascii="Tahoma" w:eastAsia="Arial Unicode MS" w:hAnsi="Tahoma" w:cs="Tahoma"/>
          <w:b/>
          <w:color w:val="990000"/>
          <w:sz w:val="22"/>
          <w:szCs w:val="22"/>
        </w:rPr>
        <w:t xml:space="preserve"> ΛΙΣΤΑ</w:t>
      </w:r>
      <w:r w:rsidRPr="006D43AD">
        <w:rPr>
          <w:rFonts w:ascii="Tahoma" w:eastAsia="Arial Unicode MS" w:hAnsi="Tahoma" w:cs="Tahoma"/>
          <w:b/>
          <w:color w:val="990000"/>
          <w:sz w:val="22"/>
          <w:szCs w:val="22"/>
        </w:rPr>
        <w:t>Σ</w:t>
      </w:r>
      <w:r w:rsidR="00E21AAD" w:rsidRPr="006D43AD">
        <w:rPr>
          <w:rFonts w:ascii="Tahoma" w:eastAsia="Arial Unicode MS" w:hAnsi="Tahoma" w:cs="Tahoma"/>
          <w:b/>
          <w:color w:val="990000"/>
          <w:sz w:val="22"/>
          <w:szCs w:val="22"/>
        </w:rPr>
        <w:t xml:space="preserve"> ΕΛΕΓΧΟΥ ΔΙΑΔΙΚΑΣΙΑΣ ΑΝΑΘΕΣΗΣ ΣΥΜΒΑΣΗΣ ΠΡΟΜΗΘΕΙΩΝ</w:t>
      </w:r>
      <w:r w:rsidR="00CC5FF0">
        <w:rPr>
          <w:rFonts w:ascii="Tahoma" w:eastAsia="Arial Unicode MS" w:hAnsi="Tahoma" w:cs="Tahoma"/>
          <w:b/>
          <w:color w:val="990000"/>
          <w:sz w:val="22"/>
          <w:szCs w:val="22"/>
        </w:rPr>
        <w:t>ΚΑΙ ΓΕΝΙΚΩΝ</w:t>
      </w:r>
      <w:r w:rsidR="00CC5FF0">
        <w:rPr>
          <w:rStyle w:val="ac"/>
          <w:rFonts w:ascii="Tahoma" w:eastAsia="Arial Unicode MS" w:hAnsi="Tahoma" w:cs="Tahoma"/>
          <w:b/>
          <w:color w:val="990000"/>
          <w:sz w:val="22"/>
          <w:szCs w:val="22"/>
        </w:rPr>
        <w:footnoteReference w:id="1"/>
      </w:r>
      <w:r w:rsidR="00CC5FF0">
        <w:rPr>
          <w:rFonts w:ascii="Tahoma" w:eastAsia="Arial Unicode MS" w:hAnsi="Tahoma" w:cs="Tahoma"/>
          <w:b/>
          <w:color w:val="990000"/>
          <w:sz w:val="22"/>
          <w:szCs w:val="22"/>
        </w:rPr>
        <w:t xml:space="preserve"> </w:t>
      </w:r>
      <w:r w:rsidR="00E21AAD" w:rsidRPr="006D43AD">
        <w:rPr>
          <w:rFonts w:ascii="Tahoma" w:eastAsia="Arial Unicode MS" w:hAnsi="Tahoma" w:cs="Tahoma"/>
          <w:b/>
          <w:color w:val="990000"/>
          <w:sz w:val="22"/>
          <w:szCs w:val="22"/>
        </w:rPr>
        <w:t>ΥΠΗΡΕΣΙΩΝ (ΠΟΥ ΔΕΝ ΕΜΠΙΠΤΟΥΝ ΣΤΟ ΠΕΔΙΟ ΕΦΑΡΜΟΓΗΣ ΤΩΝ ΟΔΗΓΙΩΝ</w:t>
      </w:r>
      <w:r w:rsidR="00837B3C">
        <w:rPr>
          <w:rFonts w:ascii="Tahoma" w:eastAsia="Arial Unicode MS" w:hAnsi="Tahoma" w:cs="Tahoma"/>
          <w:b/>
          <w:color w:val="990000"/>
          <w:sz w:val="22"/>
          <w:szCs w:val="22"/>
        </w:rPr>
        <w:t xml:space="preserve"> </w:t>
      </w:r>
      <w:r w:rsidR="00E21AAD" w:rsidRPr="006D43AD">
        <w:rPr>
          <w:rFonts w:ascii="Tahoma" w:eastAsia="Arial Unicode MS" w:hAnsi="Tahoma" w:cs="Tahoma"/>
          <w:b/>
          <w:color w:val="990000"/>
          <w:sz w:val="22"/>
          <w:szCs w:val="22"/>
        </w:rPr>
        <w:t>ΤΗΣ ΕΕ)</w:t>
      </w:r>
    </w:p>
    <w:p w:rsidR="000F3461" w:rsidRPr="00B441EA" w:rsidRDefault="007D78EA" w:rsidP="002B6FF2">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E21AAD">
        <w:rPr>
          <w:rFonts w:ascii="Tahoma" w:eastAsia="Arial Unicode MS" w:hAnsi="Tahoma" w:cs="Tahoma"/>
          <w:sz w:val="18"/>
          <w:szCs w:val="18"/>
        </w:rPr>
        <w:t>3</w:t>
      </w:r>
      <w:r w:rsidR="00772510">
        <w:rPr>
          <w:rFonts w:ascii="Tahoma" w:eastAsia="Arial Unicode MS" w:hAnsi="Tahoma" w:cs="Tahoma"/>
          <w:sz w:val="18"/>
          <w:szCs w:val="18"/>
        </w:rPr>
        <w:t>_</w:t>
      </w:r>
      <w:r w:rsidR="00154F79" w:rsidRPr="00154F79">
        <w:rPr>
          <w:rFonts w:ascii="Tahoma" w:eastAsia="Arial Unicode MS" w:hAnsi="Tahoma" w:cs="Tahoma"/>
          <w:sz w:val="18"/>
          <w:szCs w:val="18"/>
        </w:rPr>
        <w:t>8</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672AAB" w:rsidRPr="00672AAB">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672AAB" w:rsidRPr="00672AAB">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1F1F69">
        <w:rPr>
          <w:rFonts w:ascii="Tahoma" w:eastAsia="Arial Unicode MS" w:hAnsi="Tahoma" w:cs="Tahoma"/>
          <w:sz w:val="18"/>
          <w:szCs w:val="18"/>
        </w:rPr>
        <w:t>, προμηθειών, υπηρεσιών</w:t>
      </w:r>
      <w:r w:rsidR="00672AAB" w:rsidRPr="00672AAB">
        <w:rPr>
          <w:rFonts w:ascii="Tahoma" w:eastAsia="Arial Unicode MS" w:hAnsi="Tahoma" w:cs="Tahoma"/>
          <w:sz w:val="18"/>
          <w:szCs w:val="18"/>
        </w:rPr>
        <w:t xml:space="preserve"> </w:t>
      </w:r>
      <w:r w:rsidR="003D2327" w:rsidRPr="00B441EA">
        <w:rPr>
          <w:rFonts w:ascii="Tahoma" w:hAnsi="Tahoma" w:cs="Tahoma"/>
          <w:sz w:val="18"/>
          <w:szCs w:val="18"/>
        </w:rPr>
        <w:t>που</w:t>
      </w:r>
      <w:r w:rsidR="001F1F69">
        <w:rPr>
          <w:rFonts w:ascii="Tahoma" w:hAnsi="Tahoma" w:cs="Tahoma"/>
          <w:sz w:val="18"/>
          <w:szCs w:val="18"/>
        </w:rPr>
        <w:t xml:space="preserve"> δεν</w:t>
      </w:r>
      <w:r w:rsidR="003D2327" w:rsidRPr="00B441EA">
        <w:rPr>
          <w:rFonts w:ascii="Tahoma" w:hAnsi="Tahoma" w:cs="Tahoma"/>
          <w:sz w:val="18"/>
          <w:szCs w:val="18"/>
        </w:rPr>
        <w:t xml:space="preserve"> εμπίπτουν στο πεδίο εφαρμογής των κοινοτικών οδηγιών</w:t>
      </w:r>
      <w:r w:rsidR="001F1F69">
        <w:rPr>
          <w:rFonts w:ascii="Tahoma" w:hAnsi="Tahoma" w:cs="Tahoma"/>
          <w:sz w:val="18"/>
          <w:szCs w:val="18"/>
        </w:rPr>
        <w:t>.</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342F69">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342F69" w:rsidRPr="00342F69">
              <w:rPr>
                <w:rFonts w:ascii="Tahoma" w:eastAsia="Arial Unicode MS" w:hAnsi="Tahoma" w:cs="Tahoma"/>
                <w:b/>
                <w:bCs/>
                <w:i/>
                <w:sz w:val="18"/>
                <w:szCs w:val="18"/>
              </w:rPr>
              <w:t>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διαδικασία;Τεκμηριώνεται επαρκώς η προσφυγή στη διαδικασία αυτή;</w:t>
            </w:r>
          </w:p>
        </w:tc>
      </w:tr>
    </w:tbl>
    <w:p w:rsidR="00342F69" w:rsidRDefault="00342F69" w:rsidP="00342F69">
      <w:pPr>
        <w:spacing w:line="280" w:lineRule="exact"/>
        <w:jc w:val="both"/>
        <w:rPr>
          <w:rFonts w:ascii="Tahoma" w:eastAsia="Arial Unicode MS" w:hAnsi="Tahoma" w:cs="Tahoma"/>
          <w:bCs/>
          <w:iCs/>
          <w:sz w:val="18"/>
          <w:szCs w:val="18"/>
        </w:rPr>
      </w:pPr>
    </w:p>
    <w:p w:rsidR="00342F69" w:rsidRPr="00342F69" w:rsidRDefault="00342F69" w:rsidP="00342F69">
      <w:pPr>
        <w:spacing w:line="280" w:lineRule="exact"/>
        <w:jc w:val="both"/>
        <w:rPr>
          <w:rFonts w:ascii="Tahoma" w:eastAsia="Arial Unicode MS" w:hAnsi="Tahoma" w:cs="Tahoma"/>
          <w:bCs/>
          <w:iCs/>
          <w:sz w:val="18"/>
          <w:szCs w:val="18"/>
        </w:rPr>
      </w:pPr>
      <w:r w:rsidRPr="00342F69">
        <w:rPr>
          <w:rFonts w:ascii="Tahoma" w:eastAsia="Arial Unicode MS" w:hAnsi="Tahoma" w:cs="Tahoma"/>
          <w:bCs/>
          <w:i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342F69">
        <w:rPr>
          <w:rFonts w:ascii="Tahoma" w:eastAsia="Arial Unicode MS" w:hAnsi="Tahoma" w:cs="Tahoma"/>
          <w:bCs/>
          <w:iCs/>
          <w:sz w:val="18"/>
          <w:szCs w:val="18"/>
        </w:rPr>
        <w:t>συσταλτικώς</w:t>
      </w:r>
      <w:proofErr w:type="spellEnd"/>
      <w:r w:rsidRPr="00342F69">
        <w:rPr>
          <w:rFonts w:ascii="Tahoma" w:eastAsia="Arial Unicode MS" w:hAnsi="Tahoma" w:cs="Tahoma"/>
          <w:bCs/>
          <w:i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342F69" w:rsidRDefault="00342F69" w:rsidP="002B6FF2">
      <w:pPr>
        <w:spacing w:line="280" w:lineRule="exact"/>
        <w:jc w:val="center"/>
        <w:rPr>
          <w:rFonts w:ascii="Tahoma"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w:t>
      </w:r>
      <w:r w:rsidR="00A57F5F">
        <w:rPr>
          <w:rFonts w:ascii="Tahoma" w:eastAsia="Arial Unicode MS" w:hAnsi="Tahoma" w:cs="Tahoma"/>
          <w:b/>
          <w:sz w:val="18"/>
          <w:szCs w:val="18"/>
          <w:u w:val="single"/>
          <w:lang w:val="en-US"/>
        </w:rPr>
        <w:t>V</w:t>
      </w:r>
      <w:r w:rsidRPr="0010244F">
        <w:rPr>
          <w:rFonts w:ascii="Tahoma" w:eastAsia="Arial Unicode MS" w:hAnsi="Tahoma" w:cs="Tahoma"/>
          <w:b/>
          <w:sz w:val="18"/>
          <w:szCs w:val="18"/>
          <w:u w:val="single"/>
        </w:rPr>
        <w:t>.</w:t>
      </w:r>
      <w:r w:rsidR="00A57F5F">
        <w:rPr>
          <w:rFonts w:ascii="Tahoma" w:eastAsia="Arial Unicode MS" w:hAnsi="Tahoma" w:cs="Tahoma"/>
          <w:b/>
          <w:sz w:val="18"/>
          <w:szCs w:val="18"/>
          <w:u w:val="single"/>
        </w:rPr>
        <w:t xml:space="preserve"> ΔΙΑΔΙΚΑΣΙΑ ΑΝΑΔΕΙΞΗΣ ΑΝΑΔΟΧΟΥ</w:t>
      </w:r>
      <w:r w:rsidRPr="0010244F">
        <w:rPr>
          <w:rFonts w:ascii="Tahoma" w:eastAsia="Arial Unicode MS" w:hAnsi="Tahoma" w:cs="Tahoma"/>
          <w:b/>
          <w:sz w:val="18"/>
          <w:szCs w:val="18"/>
          <w:u w:val="single"/>
        </w:rPr>
        <w:t xml:space="preserve"> </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A57F5F">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A57F5F">
              <w:rPr>
                <w:rFonts w:ascii="Tahoma" w:eastAsia="Arial Unicode MS" w:hAnsi="Tahoma" w:cs="Tahoma"/>
                <w:b/>
                <w:i/>
                <w:sz w:val="18"/>
                <w:szCs w:val="18"/>
              </w:rPr>
              <w:t>5</w:t>
            </w:r>
            <w:r w:rsidR="00A57F5F">
              <w:rPr>
                <w:rFonts w:ascii="Tahoma" w:hAnsi="Tahoma" w:cs="Tahoma"/>
                <w:b/>
                <w:bCs/>
                <w:i/>
                <w:iCs/>
                <w:sz w:val="18"/>
                <w:szCs w:val="18"/>
              </w:rPr>
              <w:t>:</w:t>
            </w:r>
            <w:r w:rsidR="00A57F5F">
              <w:rPr>
                <w:rFonts w:ascii="Tahoma" w:hAnsi="Tahoma" w:cs="Tahoma"/>
                <w:i/>
                <w:iCs/>
                <w:sz w:val="18"/>
                <w:szCs w:val="18"/>
              </w:rPr>
              <w:t xml:space="preserve"> </w:t>
            </w:r>
            <w:r w:rsidR="00A57F5F">
              <w:rPr>
                <w:rFonts w:ascii="Tahoma" w:hAnsi="Tahoma" w:cs="Tahoma"/>
                <w:b/>
                <w:bCs/>
                <w:i/>
                <w:iCs/>
                <w:sz w:val="18"/>
                <w:szCs w:val="18"/>
              </w:rPr>
              <w:t>Σε περίπτωση προσφυγής στην κλειστή διαδικασία, στην ανταγωνιστική διαδικασία με  διαπραγμάτευση, 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r w:rsidR="00A57F5F">
              <w:rPr>
                <w:rFonts w:ascii="Tahoma" w:hAnsi="Tahoma" w:cs="Tahoma"/>
                <w:b/>
                <w:bCs/>
                <w:sz w:val="18"/>
                <w:szCs w:val="18"/>
              </w:rPr>
              <w:t>;</w:t>
            </w:r>
          </w:p>
        </w:tc>
      </w:tr>
    </w:tbl>
    <w:p w:rsidR="00A57F5F" w:rsidRDefault="00A57F5F" w:rsidP="00A57F5F">
      <w:pPr>
        <w:spacing w:line="280" w:lineRule="exact"/>
        <w:jc w:val="both"/>
        <w:rPr>
          <w:rFonts w:ascii="Tahoma" w:hAnsi="Tahoma" w:cs="Tahoma"/>
          <w:sz w:val="18"/>
          <w:szCs w:val="18"/>
          <w:lang w:eastAsia="en-US"/>
        </w:rPr>
      </w:pPr>
      <w:r>
        <w:rPr>
          <w:rFonts w:ascii="Tahoma" w:hAnsi="Tahoma" w:cs="Tahoma"/>
          <w:sz w:val="18"/>
          <w:szCs w:val="18"/>
          <w:lang w:eastAsia="en-US"/>
        </w:rPr>
        <w:t>Σύμφωνα με το αρ. 84 του Ν. 4412/2016 το κατώτατο όριο δεν μπορεί να είναι μικρότερο από πέντε στην κλειστή διαδικασία και μικρότερο από τρεις στην ανταγωνιστική διαδικασία με διαπραγμάτευση, στη διαδικασία ανταγωνιστικού διαλόγου και στη σύμπραξη καινοτομίας Σε περίπτωση που ο αριθμός των υποψηφίων που πληρούν τα κριτήρια επιλογής και τα ελάχιστα επίπεδα ικανότητας είναι μικρότερος από τον ελάχιστο αριθμό, η αναθέτουσα αρχή μπορεί να συνεχίζει τη διαδικασία, καλώντας τους υποψηφίους που διαθέτουν τις απαιτούμενες ικανότητες.</w:t>
      </w:r>
    </w:p>
    <w:p w:rsidR="00A57F5F" w:rsidRDefault="00A57F5F" w:rsidP="00A57F5F">
      <w:pPr>
        <w:spacing w:line="280" w:lineRule="exact"/>
        <w:jc w:val="both"/>
        <w:rPr>
          <w:rFonts w:ascii="Tahoma" w:hAnsi="Tahoma" w:cs="Tahoma"/>
          <w:b/>
          <w:bCs/>
          <w:sz w:val="18"/>
          <w:szCs w:val="18"/>
        </w:rPr>
      </w:pPr>
    </w:p>
    <w:p w:rsidR="00A57F5F" w:rsidRDefault="00A57F5F" w:rsidP="00A57F5F">
      <w:pPr>
        <w:spacing w:line="280" w:lineRule="exact"/>
        <w:jc w:val="both"/>
        <w:rPr>
          <w:rFonts w:ascii="Tahoma" w:hAnsi="Tahoma" w:cs="Tahoma"/>
          <w:b/>
          <w:bCs/>
          <w:sz w:val="18"/>
          <w:szCs w:val="18"/>
        </w:rPr>
      </w:pPr>
      <w:r>
        <w:rPr>
          <w:rFonts w:ascii="Tahoma" w:hAnsi="Tahoma" w:cs="Tahoma"/>
          <w:b/>
          <w:bCs/>
          <w:sz w:val="18"/>
          <w:szCs w:val="18"/>
        </w:rPr>
        <w:t xml:space="preserve">Εφαρμοστέο δίκαιο: </w:t>
      </w:r>
    </w:p>
    <w:p w:rsidR="00A57F5F" w:rsidRDefault="00A57F5F" w:rsidP="00A57F5F">
      <w:pPr>
        <w:spacing w:line="280" w:lineRule="exact"/>
        <w:jc w:val="both"/>
        <w:rPr>
          <w:rFonts w:ascii="Tahoma" w:hAnsi="Tahoma" w:cs="Tahoma"/>
          <w:b/>
          <w:bCs/>
          <w:sz w:val="18"/>
          <w:szCs w:val="18"/>
        </w:rPr>
      </w:pPr>
      <w:r>
        <w:rPr>
          <w:rFonts w:ascii="Tahoma" w:hAnsi="Tahoma" w:cs="Tahoma"/>
          <w:sz w:val="18"/>
          <w:szCs w:val="18"/>
        </w:rPr>
        <w:t>αρ. 84 και 85 Ν. 4412/2016</w:t>
      </w:r>
    </w:p>
    <w:p w:rsidR="00A57F5F" w:rsidRDefault="00A57F5F" w:rsidP="00A57F5F">
      <w:pPr>
        <w:spacing w:line="280" w:lineRule="exact"/>
        <w:jc w:val="both"/>
        <w:rPr>
          <w:rFonts w:ascii="Tahoma"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A57F5F" w:rsidRPr="007B61B8" w:rsidTr="00015F71">
        <w:tc>
          <w:tcPr>
            <w:tcW w:w="9464" w:type="dxa"/>
            <w:shd w:val="clear" w:color="auto" w:fill="CCCCCC"/>
          </w:tcPr>
          <w:p w:rsidR="00A57F5F" w:rsidRPr="007B61B8" w:rsidRDefault="00A57F5F" w:rsidP="00015F71">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10</w:t>
            </w:r>
            <w:r>
              <w:rPr>
                <w:rFonts w:ascii="Tahoma" w:hAnsi="Tahoma" w:cs="Tahoma"/>
                <w:b/>
                <w:bCs/>
                <w:i/>
                <w:iCs/>
                <w:sz w:val="18"/>
                <w:szCs w:val="18"/>
              </w:rPr>
              <w:t>:</w:t>
            </w:r>
            <w:r>
              <w:rPr>
                <w:rFonts w:ascii="Tahoma" w:hAnsi="Tahoma" w:cs="Tahoma"/>
                <w:i/>
                <w:iCs/>
                <w:sz w:val="18"/>
                <w:szCs w:val="18"/>
              </w:rPr>
              <w:t xml:space="preserve"> </w:t>
            </w:r>
            <w:r w:rsidRPr="00A57F5F">
              <w:rPr>
                <w:rFonts w:ascii="Tahoma" w:hAnsi="Tahoma" w:cs="Tahoma"/>
                <w:b/>
                <w:i/>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την προσφορά που αφορούν;</w:t>
            </w:r>
          </w:p>
        </w:tc>
      </w:tr>
    </w:tbl>
    <w:p w:rsidR="00A57F5F" w:rsidRDefault="00A57F5F" w:rsidP="00A57F5F">
      <w:pPr>
        <w:pStyle w:val="-HTML"/>
        <w:spacing w:line="280" w:lineRule="exact"/>
        <w:jc w:val="both"/>
        <w:rPr>
          <w:rFonts w:ascii="Tahoma" w:hAnsi="Tahoma" w:cs="Tahoma"/>
          <w:sz w:val="18"/>
          <w:szCs w:val="18"/>
        </w:rPr>
      </w:pPr>
      <w:r>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Pr>
          <w:rFonts w:ascii="Tahoma" w:hAnsi="Tahoma" w:cs="Tahoma"/>
          <w:sz w:val="18"/>
          <w:szCs w:val="18"/>
        </w:rPr>
        <w:t>υποφακέλων</w:t>
      </w:r>
      <w:proofErr w:type="spellEnd"/>
      <w:r>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Η συμπλήρωση ή η διευκρίνιση, κατά το πρώτο εδάφιο, δεν επιτρέπεται να έχει ως συνέπεια μεταγενέστερη αντικατάσταση ή υποβολή εγγράφων σε συμμόρφωση με τους όρους της διακήρυξης, αλλά μόνο τη διευκρίνιση ή συμπλήρωση, ακόμη και με νέα έγγραφα, εγγράφων ή δικαιολογητικών που έχουν ήδη υποβληθεί. Η παροχή της δυνατότητας διευκρινίσεων στον προσφέροντα ή υποψήφιο είναι υποχρεωτική για την αναθέτουσα αρχή, αν επίκειται αποκλεισμός του από τη διαδικασία, λόγω ασαφειών των δικαιολογητικών και εγγράφων της προσφοράς.</w:t>
      </w:r>
    </w:p>
    <w:p w:rsidR="00A57F5F" w:rsidRDefault="00A57F5F" w:rsidP="00A57F5F">
      <w:pPr>
        <w:spacing w:line="280" w:lineRule="exact"/>
        <w:jc w:val="both"/>
        <w:rPr>
          <w:rFonts w:ascii="Tahoma" w:hAnsi="Tahoma" w:cs="Tahoma"/>
          <w:b/>
          <w:bCs/>
          <w:sz w:val="18"/>
          <w:szCs w:val="18"/>
        </w:rPr>
      </w:pPr>
    </w:p>
    <w:p w:rsidR="00A57F5F" w:rsidRDefault="00A57F5F" w:rsidP="00A57F5F">
      <w:pPr>
        <w:spacing w:line="280" w:lineRule="exact"/>
        <w:jc w:val="both"/>
        <w:rPr>
          <w:rFonts w:ascii="Tahoma" w:hAnsi="Tahoma" w:cs="Tahoma"/>
          <w:b/>
          <w:bCs/>
          <w:sz w:val="18"/>
          <w:szCs w:val="18"/>
        </w:rPr>
      </w:pPr>
      <w:r>
        <w:rPr>
          <w:rFonts w:ascii="Tahoma" w:hAnsi="Tahoma" w:cs="Tahoma"/>
          <w:b/>
          <w:bCs/>
          <w:sz w:val="18"/>
          <w:szCs w:val="18"/>
        </w:rPr>
        <w:lastRenderedPageBreak/>
        <w:t xml:space="preserve">Εφαρμοστέο δίκαιο: </w:t>
      </w:r>
    </w:p>
    <w:p w:rsidR="00A57F5F" w:rsidRDefault="00A57F5F" w:rsidP="00A57F5F">
      <w:pPr>
        <w:spacing w:line="280" w:lineRule="exact"/>
        <w:jc w:val="both"/>
        <w:rPr>
          <w:rFonts w:ascii="Tahoma" w:hAnsi="Tahoma" w:cs="Tahoma"/>
          <w:sz w:val="18"/>
          <w:szCs w:val="18"/>
        </w:rPr>
      </w:pPr>
      <w:proofErr w:type="spellStart"/>
      <w:r>
        <w:rPr>
          <w:rFonts w:ascii="Tahoma" w:hAnsi="Tahoma" w:cs="Tahoma"/>
          <w:sz w:val="18"/>
          <w:szCs w:val="18"/>
        </w:rPr>
        <w:t>άρ</w:t>
      </w:r>
      <w:proofErr w:type="spellEnd"/>
      <w:r>
        <w:rPr>
          <w:rFonts w:ascii="Tahoma" w:hAnsi="Tahoma" w:cs="Tahoma"/>
          <w:sz w:val="18"/>
          <w:szCs w:val="18"/>
        </w:rPr>
        <w:t>. 102 Ν. 4412/2016</w:t>
      </w:r>
    </w:p>
    <w:p w:rsidR="00A57F5F" w:rsidRDefault="00A57F5F" w:rsidP="00A57F5F">
      <w:pPr>
        <w:spacing w:before="120" w:after="120" w:line="280" w:lineRule="exact"/>
        <w:rPr>
          <w:rFonts w:ascii="Tahoma" w:hAnsi="Tahoma" w:cs="Tahoma"/>
          <w:b/>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D228F">
        <w:rPr>
          <w:rFonts w:ascii="Tahoma" w:hAnsi="Tahoma" w:cs="Tahoma"/>
          <w:b/>
          <w:sz w:val="18"/>
          <w:szCs w:val="18"/>
        </w:rPr>
        <w:t xml:space="preserve"> </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C177BA">
        <w:rPr>
          <w:rFonts w:ascii="Tahoma" w:eastAsia="Arial Unicode MS" w:hAnsi="Tahoma" w:cs="Tahoma"/>
          <w:b/>
          <w:bCs/>
          <w:i/>
          <w:iCs/>
          <w:sz w:val="18"/>
          <w:szCs w:val="18"/>
        </w:rPr>
        <w:t>1</w:t>
      </w:r>
      <w:r w:rsidR="00C177BA" w:rsidRPr="00C177BA">
        <w:rPr>
          <w:rFonts w:ascii="Tahoma" w:eastAsia="Arial Unicode MS" w:hAnsi="Tahoma" w:cs="Tahoma"/>
          <w:b/>
          <w:bCs/>
          <w:i/>
          <w:iCs/>
          <w:sz w:val="18"/>
          <w:szCs w:val="18"/>
        </w:rPr>
        <w:t>4</w:t>
      </w:r>
      <w:r w:rsidR="00D279F8">
        <w:rPr>
          <w:rFonts w:ascii="Tahoma" w:eastAsia="Arial Unicode MS" w:hAnsi="Tahoma" w:cs="Tahoma"/>
          <w:b/>
          <w:bCs/>
          <w:i/>
          <w:iCs/>
          <w:sz w:val="18"/>
          <w:szCs w:val="18"/>
        </w:rPr>
        <w:t xml:space="preserve">: </w:t>
      </w:r>
      <w:r w:rsidR="00FB4934" w:rsidRPr="00FB4934">
        <w:rPr>
          <w:rFonts w:ascii="Tahoma" w:eastAsia="Arial Unicode MS" w:hAnsi="Tahoma" w:cs="Tahoma"/>
          <w:b/>
          <w:bCs/>
          <w:i/>
          <w:iCs/>
          <w:sz w:val="18"/>
          <w:szCs w:val="18"/>
        </w:rPr>
        <w:t>Το φυσικό αντικείμενο του «έργου»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FB4934" w:rsidRPr="00672AAB" w:rsidRDefault="00FB4934" w:rsidP="00E93F34">
      <w:pPr>
        <w:spacing w:before="120" w:after="120" w:line="280" w:lineRule="exact"/>
        <w:jc w:val="both"/>
        <w:rPr>
          <w:rFonts w:ascii="Tahoma" w:eastAsia="Arial Unicode MS" w:hAnsi="Tahoma" w:cs="Tahoma"/>
          <w:bCs/>
          <w:iCs/>
          <w:sz w:val="18"/>
          <w:szCs w:val="18"/>
        </w:rPr>
      </w:pPr>
      <w:r w:rsidRPr="00FB4934">
        <w:rPr>
          <w:rFonts w:ascii="Tahoma" w:eastAsia="Arial Unicode MS" w:hAnsi="Tahoma" w:cs="Tahoma"/>
          <w:bCs/>
          <w:iCs/>
          <w:sz w:val="18"/>
          <w:szCs w:val="18"/>
        </w:rPr>
        <w:t>Ελέγχεται εάν το φυσικό αντικείμενο όπως έχει περιγραφεί στη σύμβαση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C60D02" w:rsidRPr="00672AAB" w:rsidRDefault="00C60D02" w:rsidP="00E93F34">
      <w:pPr>
        <w:spacing w:before="120" w:after="120" w:line="280" w:lineRule="exact"/>
        <w:jc w:val="both"/>
        <w:rPr>
          <w:rFonts w:ascii="Tahoma" w:eastAsia="Arial Unicode MS" w:hAnsi="Tahoma" w:cs="Tahoma"/>
          <w:bCs/>
          <w:iCs/>
          <w:sz w:val="18"/>
          <w:szCs w:val="18"/>
        </w:rPr>
      </w:pP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 xml:space="preserve">Ερώτηση </w:t>
      </w:r>
      <w:r w:rsidR="00C177BA">
        <w:rPr>
          <w:rFonts w:ascii="Tahoma" w:eastAsia="Arial Unicode MS" w:hAnsi="Tahoma" w:cs="Tahoma"/>
          <w:b/>
          <w:bCs/>
          <w:i/>
          <w:iCs/>
          <w:sz w:val="18"/>
          <w:szCs w:val="18"/>
        </w:rPr>
        <w:t>1</w:t>
      </w:r>
      <w:r w:rsidR="00C177BA" w:rsidRPr="00C177BA">
        <w:rPr>
          <w:rFonts w:ascii="Tahoma" w:eastAsia="Arial Unicode MS" w:hAnsi="Tahoma" w:cs="Tahoma"/>
          <w:b/>
          <w:bCs/>
          <w:i/>
          <w:iCs/>
          <w:sz w:val="18"/>
          <w:szCs w:val="18"/>
        </w:rPr>
        <w:t>5</w:t>
      </w:r>
      <w:r>
        <w:rPr>
          <w:rFonts w:ascii="Tahoma" w:eastAsia="Arial Unicode MS" w:hAnsi="Tahoma" w:cs="Tahoma"/>
          <w:b/>
          <w:bCs/>
          <w:i/>
          <w:iCs/>
          <w:sz w:val="18"/>
          <w:szCs w:val="18"/>
        </w:rPr>
        <w:t xml:space="preserve">: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w:t>
      </w:r>
      <w:r w:rsidR="0044597E">
        <w:rPr>
          <w:rFonts w:ascii="Tahoma" w:eastAsia="Arial Unicode MS" w:hAnsi="Tahoma" w:cs="Tahoma"/>
          <w:b/>
          <w:bCs/>
          <w:i/>
          <w:iCs/>
          <w:sz w:val="18"/>
          <w:szCs w:val="18"/>
        </w:rPr>
        <w:t>άρκεια του «έργου» στα τεύχη προ</w:t>
      </w:r>
      <w:r w:rsidRPr="0010244F">
        <w:rPr>
          <w:rFonts w:ascii="Tahoma" w:eastAsia="Arial Unicode MS" w:hAnsi="Tahoma" w:cs="Tahoma"/>
          <w:b/>
          <w:bCs/>
          <w:i/>
          <w:iCs/>
          <w:sz w:val="18"/>
          <w:szCs w:val="18"/>
        </w:rPr>
        <w:t>κήρυξης;</w:t>
      </w:r>
    </w:p>
    <w:p w:rsidR="0010244F" w:rsidRPr="00DC2AE3" w:rsidRDefault="00FB4934" w:rsidP="00FB4934">
      <w:pPr>
        <w:spacing w:before="120" w:after="120" w:line="280" w:lineRule="exact"/>
        <w:jc w:val="both"/>
        <w:rPr>
          <w:rFonts w:ascii="Tahoma" w:eastAsia="Arial Unicode MS" w:hAnsi="Tahoma" w:cs="Tahoma"/>
          <w:bCs/>
          <w:iCs/>
          <w:sz w:val="18"/>
          <w:szCs w:val="18"/>
        </w:rPr>
      </w:pPr>
      <w:r w:rsidRPr="00776309">
        <w:rPr>
          <w:rFonts w:ascii="Tahoma" w:hAnsi="Tahoma" w:cs="Tahoma"/>
          <w:sz w:val="18"/>
          <w:szCs w:val="18"/>
        </w:rPr>
        <w:t>Εξετάζεται αν η προβλεπόμενη στη σύμβαση διάρκεια υλοποίησης του «έργου», συμφωνεί με την προβλεπόμενη διάρκεια του «</w:t>
      </w:r>
      <w:r>
        <w:rPr>
          <w:rFonts w:ascii="Tahoma" w:hAnsi="Tahoma" w:cs="Tahoma"/>
          <w:sz w:val="18"/>
          <w:szCs w:val="18"/>
        </w:rPr>
        <w:t>έργου» στα τεύχη της προκήρυξης.</w:t>
      </w:r>
    </w:p>
    <w:sectPr w:rsidR="0010244F" w:rsidRPr="00DC2AE3" w:rsidSect="00154F79">
      <w:footerReference w:type="even" r:id="rId9"/>
      <w:footerReference w:type="default" r:id="rId10"/>
      <w:pgSz w:w="11906" w:h="16838"/>
      <w:pgMar w:top="851" w:right="1247" w:bottom="993"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C39" w:rsidRDefault="00606C39">
      <w:r>
        <w:separator/>
      </w:r>
    </w:p>
  </w:endnote>
  <w:endnote w:type="continuationSeparator" w:id="0">
    <w:p w:rsidR="00606C39" w:rsidRDefault="0060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NewRomanPSMT">
    <w:altName w:val="Times New Roman"/>
    <w:panose1 w:val="00000000000000000000"/>
    <w:charset w:val="A1"/>
    <w:family w:val="auto"/>
    <w:notTrueType/>
    <w:pitch w:val="default"/>
    <w:sig w:usb0="00000083" w:usb1="00000000" w:usb2="00000000" w:usb3="00000000" w:csb0="00000009"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E34936"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154F79" w:rsidRDefault="00D2213B" w:rsidP="00AD1D52">
          <w:pPr>
            <w:spacing w:before="120"/>
            <w:rPr>
              <w:rFonts w:ascii="Tahoma" w:eastAsia="Calibri" w:hAnsi="Tahoma" w:cs="Tahoma"/>
              <w:iCs/>
              <w:sz w:val="16"/>
              <w:szCs w:val="16"/>
              <w:lang w:val="en-US" w:eastAsia="en-US"/>
            </w:rPr>
          </w:pPr>
          <w:r>
            <w:rPr>
              <w:rFonts w:ascii="Tahoma" w:eastAsia="Calibri" w:hAnsi="Tahoma" w:cs="Tahoma"/>
              <w:iCs/>
              <w:sz w:val="16"/>
              <w:szCs w:val="16"/>
              <w:lang w:eastAsia="en-US"/>
            </w:rPr>
            <w:t>Ο</w:t>
          </w:r>
          <w:r w:rsidR="00D25130">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sidR="00154F79">
            <w:rPr>
              <w:rFonts w:ascii="Tahoma" w:eastAsia="Calibri" w:hAnsi="Tahoma" w:cs="Tahoma"/>
              <w:iCs/>
              <w:sz w:val="16"/>
              <w:szCs w:val="16"/>
              <w:lang w:val="en-US" w:eastAsia="en-US"/>
            </w:rPr>
            <w:t>8</w:t>
          </w:r>
        </w:p>
        <w:p w:rsidR="0062736D" w:rsidRPr="00672AAB" w:rsidRDefault="002A63F3"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2A63F3" w:rsidRDefault="002A63F3" w:rsidP="00154F79">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Pr>
              <w:rFonts w:ascii="Tahoma" w:eastAsia="Calibri" w:hAnsi="Tahoma" w:cs="Tahoma"/>
              <w:iCs/>
              <w:sz w:val="16"/>
              <w:szCs w:val="16"/>
              <w:lang w:val="en-US" w:eastAsia="en-US"/>
            </w:rPr>
            <w:t xml:space="preserve"> </w:t>
          </w:r>
          <w:r w:rsidR="00154F79">
            <w:rPr>
              <w:rFonts w:ascii="Tahoma" w:eastAsia="Calibri" w:hAnsi="Tahoma" w:cs="Tahoma"/>
              <w:iCs/>
              <w:sz w:val="16"/>
              <w:szCs w:val="16"/>
              <w:lang w:val="en-US" w:eastAsia="en-US"/>
            </w:rPr>
            <w:t>21</w:t>
          </w:r>
          <w:r>
            <w:rPr>
              <w:rFonts w:ascii="Tahoma" w:eastAsia="Calibri" w:hAnsi="Tahoma" w:cs="Tahoma"/>
              <w:iCs/>
              <w:sz w:val="16"/>
              <w:szCs w:val="16"/>
              <w:lang w:val="en-US" w:eastAsia="en-US"/>
            </w:rPr>
            <w:t>.</w:t>
          </w:r>
          <w:r w:rsidR="00154F79">
            <w:rPr>
              <w:rFonts w:ascii="Tahoma" w:eastAsia="Calibri" w:hAnsi="Tahoma" w:cs="Tahoma"/>
              <w:iCs/>
              <w:sz w:val="16"/>
              <w:szCs w:val="16"/>
              <w:lang w:val="en-US" w:eastAsia="en-US"/>
            </w:rPr>
            <w:t>12</w:t>
          </w:r>
          <w:r>
            <w:rPr>
              <w:rFonts w:ascii="Tahoma" w:eastAsia="Calibri" w:hAnsi="Tahoma" w:cs="Tahoma"/>
              <w:iCs/>
              <w:sz w:val="16"/>
              <w:szCs w:val="16"/>
              <w:lang w:val="en-US" w:eastAsia="en-US"/>
            </w:rPr>
            <w:t>.201</w:t>
          </w:r>
          <w:r w:rsidR="00154F79">
            <w:rPr>
              <w:rFonts w:ascii="Tahoma" w:eastAsia="Calibri" w:hAnsi="Tahoma" w:cs="Tahoma"/>
              <w:iCs/>
              <w:sz w:val="16"/>
              <w:szCs w:val="16"/>
              <w:lang w:val="en-US" w:eastAsia="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34936"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8C6AEB">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D2213B" w:rsidP="00D2213B">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1C58722A" wp14:editId="08208369">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C39" w:rsidRDefault="00606C39">
      <w:r>
        <w:separator/>
      </w:r>
    </w:p>
  </w:footnote>
  <w:footnote w:type="continuationSeparator" w:id="0">
    <w:p w:rsidR="00606C39" w:rsidRDefault="00606C39">
      <w:r>
        <w:continuationSeparator/>
      </w:r>
    </w:p>
  </w:footnote>
  <w:footnote w:id="1">
    <w:p w:rsidR="00CC5FF0" w:rsidRPr="00154F79" w:rsidRDefault="00CC5FF0" w:rsidP="00CC5FF0">
      <w:pPr>
        <w:pStyle w:val="ab"/>
        <w:rPr>
          <w:rFonts w:ascii="Tahoma" w:hAnsi="Tahoma" w:cs="Tahoma"/>
          <w:sz w:val="16"/>
          <w:szCs w:val="16"/>
        </w:rPr>
      </w:pPr>
      <w:r>
        <w:rPr>
          <w:rStyle w:val="ac"/>
        </w:rPr>
        <w:footnoteRef/>
      </w:r>
      <w:r>
        <w:t xml:space="preserve"> </w:t>
      </w:r>
      <w:r>
        <w:rPr>
          <w:rStyle w:val="ac"/>
        </w:rPr>
        <w:footnoteRef/>
      </w:r>
      <w:r>
        <w:t xml:space="preserve"> </w:t>
      </w:r>
      <w:r w:rsidRPr="00154F79">
        <w:rPr>
          <w:rFonts w:ascii="Tahoma" w:hAnsi="Tahoma" w:cs="Tahoma"/>
          <w:sz w:val="16"/>
          <w:szCs w:val="16"/>
        </w:rPr>
        <w:t>Όπου στις παρούσες Οδηγίες γίνεται λόγο για «υπηρεσίες» εννοούνται ειδικότερα οι «γενικές υπηρεσίες»</w:t>
      </w:r>
    </w:p>
    <w:p w:rsidR="00CC5FF0" w:rsidRPr="00154F79" w:rsidRDefault="00CC5FF0">
      <w:pPr>
        <w:pStyle w:val="ab"/>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D0D73"/>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4F79"/>
    <w:rsid w:val="00155C8F"/>
    <w:rsid w:val="001564E8"/>
    <w:rsid w:val="00156672"/>
    <w:rsid w:val="00160337"/>
    <w:rsid w:val="00162AC6"/>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228F"/>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1F69"/>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63F3"/>
    <w:rsid w:val="002A7235"/>
    <w:rsid w:val="002B378D"/>
    <w:rsid w:val="002B6AD5"/>
    <w:rsid w:val="002B6FF2"/>
    <w:rsid w:val="002B7EF4"/>
    <w:rsid w:val="002C022B"/>
    <w:rsid w:val="002C02D5"/>
    <w:rsid w:val="002C0959"/>
    <w:rsid w:val="002C098B"/>
    <w:rsid w:val="002C0DC3"/>
    <w:rsid w:val="002C37CD"/>
    <w:rsid w:val="002C38F0"/>
    <w:rsid w:val="002C3B65"/>
    <w:rsid w:val="002C633D"/>
    <w:rsid w:val="002C6367"/>
    <w:rsid w:val="002C681B"/>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341"/>
    <w:rsid w:val="00331BA4"/>
    <w:rsid w:val="00333C19"/>
    <w:rsid w:val="00333E6A"/>
    <w:rsid w:val="00334FC3"/>
    <w:rsid w:val="0033611A"/>
    <w:rsid w:val="00336983"/>
    <w:rsid w:val="0033762F"/>
    <w:rsid w:val="00340AF4"/>
    <w:rsid w:val="00342F69"/>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97E"/>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2B83"/>
    <w:rsid w:val="004856DF"/>
    <w:rsid w:val="004857D5"/>
    <w:rsid w:val="00485B3F"/>
    <w:rsid w:val="004863CC"/>
    <w:rsid w:val="004905D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3488"/>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06C39"/>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2AAB"/>
    <w:rsid w:val="006734B2"/>
    <w:rsid w:val="00680350"/>
    <w:rsid w:val="00680387"/>
    <w:rsid w:val="006854AC"/>
    <w:rsid w:val="00685C14"/>
    <w:rsid w:val="00685DFE"/>
    <w:rsid w:val="00685FDD"/>
    <w:rsid w:val="006900DD"/>
    <w:rsid w:val="0069013D"/>
    <w:rsid w:val="006905C5"/>
    <w:rsid w:val="0069109B"/>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B6F3E"/>
    <w:rsid w:val="006C14BC"/>
    <w:rsid w:val="006C3440"/>
    <w:rsid w:val="006C4022"/>
    <w:rsid w:val="006C4A3D"/>
    <w:rsid w:val="006C4CAD"/>
    <w:rsid w:val="006C4D0D"/>
    <w:rsid w:val="006C5527"/>
    <w:rsid w:val="006C74BE"/>
    <w:rsid w:val="006C7A87"/>
    <w:rsid w:val="006D0CFC"/>
    <w:rsid w:val="006D2A69"/>
    <w:rsid w:val="006D3CDC"/>
    <w:rsid w:val="006D4003"/>
    <w:rsid w:val="006D43AD"/>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94471"/>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E5F7B"/>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37B3C"/>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C6AEB"/>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350"/>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57F5F"/>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742"/>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38A4"/>
    <w:rsid w:val="00B346C5"/>
    <w:rsid w:val="00B34A60"/>
    <w:rsid w:val="00B4030F"/>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639"/>
    <w:rsid w:val="00BF0A4D"/>
    <w:rsid w:val="00BF2399"/>
    <w:rsid w:val="00BF439D"/>
    <w:rsid w:val="00BF7DA7"/>
    <w:rsid w:val="00C00E8C"/>
    <w:rsid w:val="00C02FB8"/>
    <w:rsid w:val="00C067A7"/>
    <w:rsid w:val="00C07702"/>
    <w:rsid w:val="00C10C63"/>
    <w:rsid w:val="00C11663"/>
    <w:rsid w:val="00C1625E"/>
    <w:rsid w:val="00C17352"/>
    <w:rsid w:val="00C177BA"/>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0D02"/>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5FF0"/>
    <w:rsid w:val="00CC6D32"/>
    <w:rsid w:val="00CD0EC8"/>
    <w:rsid w:val="00CE0145"/>
    <w:rsid w:val="00CE2722"/>
    <w:rsid w:val="00CE3FCE"/>
    <w:rsid w:val="00CE4E2D"/>
    <w:rsid w:val="00CE61E4"/>
    <w:rsid w:val="00CE7CBF"/>
    <w:rsid w:val="00CF2872"/>
    <w:rsid w:val="00CF3F8B"/>
    <w:rsid w:val="00CF3FD8"/>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13B"/>
    <w:rsid w:val="00D2229A"/>
    <w:rsid w:val="00D2365E"/>
    <w:rsid w:val="00D23899"/>
    <w:rsid w:val="00D25130"/>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67688"/>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1AAD"/>
    <w:rsid w:val="00E2211A"/>
    <w:rsid w:val="00E268DA"/>
    <w:rsid w:val="00E26A0A"/>
    <w:rsid w:val="00E2765D"/>
    <w:rsid w:val="00E32299"/>
    <w:rsid w:val="00E34936"/>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2E9"/>
    <w:rsid w:val="00E85DF4"/>
    <w:rsid w:val="00E8623C"/>
    <w:rsid w:val="00E922C0"/>
    <w:rsid w:val="00E927C4"/>
    <w:rsid w:val="00E93F3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29A"/>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48E8"/>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4934"/>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HTMLChar">
    <w:name w:val="Προ-διαμορφωμένο HTML Char"/>
    <w:basedOn w:val="a0"/>
    <w:link w:val="-HTML"/>
    <w:uiPriority w:val="99"/>
    <w:rsid w:val="00A57F5F"/>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HTMLChar">
    <w:name w:val="Προ-διαμορφωμένο HTML Char"/>
    <w:basedOn w:val="a0"/>
    <w:link w:val="-HTML"/>
    <w:uiPriority w:val="99"/>
    <w:rsid w:val="00A57F5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686325459">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877042082">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39AC-EBE1-4523-A163-7A88B2D2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3663</Characters>
  <Application>Microsoft Office Word</Application>
  <DocSecurity>0</DocSecurity>
  <Lines>30</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ΠΑΠΑΚΥΡΙΑΚΟΠΟΥΛΟΥ ΟΛΓΑ</cp:lastModifiedBy>
  <cp:revision>2</cp:revision>
  <cp:lastPrinted>2017-12-21T11:27:00Z</cp:lastPrinted>
  <dcterms:created xsi:type="dcterms:W3CDTF">2017-12-29T12:09:00Z</dcterms:created>
  <dcterms:modified xsi:type="dcterms:W3CDTF">2017-12-29T12:09:00Z</dcterms:modified>
</cp:coreProperties>
</file>